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6" w:rsidRDefault="00294486" w:rsidP="00294486">
      <w:pPr>
        <w:spacing w:after="0" w:line="240" w:lineRule="auto"/>
        <w:contextualSpacing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La Révocation des Titres  Miniers</w:t>
      </w:r>
    </w:p>
    <w:p w:rsidR="00294486" w:rsidRPr="00F62C42" w:rsidRDefault="00294486" w:rsidP="00294486">
      <w:pPr>
        <w:spacing w:after="0" w:line="240" w:lineRule="auto"/>
        <w:contextualSpacing/>
        <w:jc w:val="both"/>
        <w:rPr>
          <w:rFonts w:ascii="Arial Narrow" w:hAnsi="Arial Narrow"/>
          <w:b/>
          <w:sz w:val="26"/>
          <w:szCs w:val="26"/>
        </w:rPr>
      </w:pPr>
    </w:p>
    <w:p w:rsidR="00294486" w:rsidRPr="00F62C42" w:rsidRDefault="00294486" w:rsidP="00294486">
      <w:pPr>
        <w:spacing w:after="0" w:line="240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F62C42">
        <w:rPr>
          <w:rFonts w:ascii="Arial Narrow" w:hAnsi="Arial Narrow"/>
          <w:sz w:val="26"/>
          <w:szCs w:val="26"/>
        </w:rPr>
        <w:t>Les titres miniers sont révoqués en cas de :</w:t>
      </w:r>
    </w:p>
    <w:p w:rsidR="00294486" w:rsidRPr="00F62C42" w:rsidRDefault="00294486" w:rsidP="00294486">
      <w:pPr>
        <w:spacing w:after="0" w:line="240" w:lineRule="auto"/>
        <w:contextualSpacing/>
        <w:jc w:val="both"/>
        <w:rPr>
          <w:rFonts w:ascii="Arial Narrow" w:hAnsi="Arial Narrow"/>
          <w:sz w:val="26"/>
          <w:szCs w:val="26"/>
        </w:rPr>
      </w:pPr>
    </w:p>
    <w:p w:rsidR="00294486" w:rsidRPr="00F62C42" w:rsidRDefault="00294486" w:rsidP="00294486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6"/>
          <w:szCs w:val="26"/>
        </w:rPr>
      </w:pPr>
      <w:r w:rsidRPr="00F62C42">
        <w:rPr>
          <w:rFonts w:ascii="Arial Narrow" w:hAnsi="Arial Narrow"/>
          <w:sz w:val="26"/>
          <w:szCs w:val="26"/>
        </w:rPr>
        <w:t>retard injustifié dans le démarrage ou le déroulement des opérations ou travaux incombant au titulaire au regard des délais résultant du présent Code ou fixés dans la convention minière ;</w:t>
      </w:r>
    </w:p>
    <w:p w:rsidR="00294486" w:rsidRPr="00F62C42" w:rsidRDefault="00294486" w:rsidP="00294486">
      <w:pPr>
        <w:spacing w:after="0" w:line="240" w:lineRule="auto"/>
        <w:ind w:left="426"/>
        <w:contextualSpacing/>
        <w:jc w:val="both"/>
        <w:rPr>
          <w:rFonts w:ascii="Arial Narrow" w:hAnsi="Arial Narrow"/>
          <w:sz w:val="26"/>
          <w:szCs w:val="26"/>
        </w:rPr>
      </w:pPr>
    </w:p>
    <w:p w:rsidR="00294486" w:rsidRPr="00F62C42" w:rsidRDefault="00294486" w:rsidP="00294486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6"/>
          <w:szCs w:val="26"/>
        </w:rPr>
      </w:pPr>
      <w:r w:rsidRPr="00F62C42">
        <w:rPr>
          <w:rFonts w:ascii="Arial Narrow" w:hAnsi="Arial Narrow"/>
          <w:sz w:val="26"/>
          <w:szCs w:val="26"/>
        </w:rPr>
        <w:t>cession, amodiation ou modifications dans la composition du capital social ou le contrôle de la société titulaire non conformes à l’article 28 ;</w:t>
      </w:r>
    </w:p>
    <w:p w:rsidR="00294486" w:rsidRPr="00F62C42" w:rsidRDefault="00294486" w:rsidP="00294486">
      <w:pPr>
        <w:spacing w:after="0" w:line="240" w:lineRule="auto"/>
        <w:ind w:left="426"/>
        <w:contextualSpacing/>
        <w:jc w:val="both"/>
        <w:rPr>
          <w:rFonts w:ascii="Arial Narrow" w:hAnsi="Arial Narrow"/>
          <w:sz w:val="26"/>
          <w:szCs w:val="26"/>
        </w:rPr>
      </w:pPr>
    </w:p>
    <w:p w:rsidR="00294486" w:rsidRPr="00F62C42" w:rsidRDefault="00294486" w:rsidP="00294486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6"/>
          <w:szCs w:val="26"/>
        </w:rPr>
      </w:pPr>
      <w:r w:rsidRPr="00F62C42">
        <w:rPr>
          <w:rFonts w:ascii="Arial Narrow" w:hAnsi="Arial Narrow"/>
          <w:sz w:val="26"/>
          <w:szCs w:val="26"/>
        </w:rPr>
        <w:t>violation des clauses du titre minier ;</w:t>
      </w:r>
    </w:p>
    <w:p w:rsidR="00294486" w:rsidRPr="00F62C42" w:rsidRDefault="00294486" w:rsidP="00294486">
      <w:pPr>
        <w:spacing w:after="0" w:line="240" w:lineRule="auto"/>
        <w:contextualSpacing/>
        <w:jc w:val="both"/>
        <w:rPr>
          <w:rFonts w:ascii="Arial Narrow" w:hAnsi="Arial Narrow"/>
          <w:sz w:val="26"/>
          <w:szCs w:val="26"/>
        </w:rPr>
      </w:pPr>
    </w:p>
    <w:p w:rsidR="00294486" w:rsidRDefault="00294486" w:rsidP="00294486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26"/>
          <w:szCs w:val="26"/>
        </w:rPr>
      </w:pPr>
      <w:r w:rsidRPr="00F62C42">
        <w:rPr>
          <w:rFonts w:ascii="Arial Narrow" w:hAnsi="Arial Narrow"/>
          <w:sz w:val="26"/>
          <w:szCs w:val="26"/>
        </w:rPr>
        <w:t xml:space="preserve">non communication des renseignements techniques exigés en vertu du </w:t>
      </w:r>
      <w:r w:rsidRPr="00F62C42">
        <w:rPr>
          <w:rFonts w:ascii="Arial Narrow" w:hAnsi="Arial Narrow"/>
          <w:sz w:val="26"/>
          <w:szCs w:val="26"/>
        </w:rPr>
        <w:br/>
        <w:t>présent Code ou de la convention minière.</w:t>
      </w:r>
    </w:p>
    <w:p w:rsidR="00EF27CC" w:rsidRDefault="00EF27CC"/>
    <w:sectPr w:rsidR="00EF27CC" w:rsidSect="0029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EB8"/>
    <w:multiLevelType w:val="hybridMultilevel"/>
    <w:tmpl w:val="6EC055CE"/>
    <w:lvl w:ilvl="0" w:tplc="4184E9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486"/>
    <w:rsid w:val="00294486"/>
    <w:rsid w:val="00295DD2"/>
    <w:rsid w:val="0099619E"/>
    <w:rsid w:val="00E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2020-06-12T07:32:00Z</dcterms:created>
  <dcterms:modified xsi:type="dcterms:W3CDTF">2020-06-12T07:33:00Z</dcterms:modified>
</cp:coreProperties>
</file>